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17062" w:rsidRDefault="00D151C7">
      <w:pPr>
        <w:pStyle w:val="Titolo1"/>
        <w:numPr>
          <w:ilvl w:val="0"/>
          <w:numId w:val="1"/>
        </w:numPr>
      </w:pPr>
      <w:r>
        <w:rPr>
          <w:b/>
          <w:lang w:val="it-IT"/>
        </w:rPr>
        <w:t>Criteri di valutazione tecnica</w:t>
      </w:r>
    </w:p>
    <w:p w:rsidR="00817062" w:rsidRDefault="00817062" w:rsidP="00E21665">
      <w:pPr>
        <w:rPr>
          <w:rFonts w:cs="Calibri"/>
          <w:iCs/>
          <w:sz w:val="22"/>
          <w:lang w:val="it-IT"/>
        </w:rPr>
      </w:pPr>
    </w:p>
    <w:p w:rsidR="00817062" w:rsidRPr="00E21665" w:rsidRDefault="006846B7" w:rsidP="00E21665">
      <w:pPr>
        <w:rPr>
          <w:rFonts w:cs="Calibri"/>
          <w:iCs/>
          <w:sz w:val="22"/>
          <w:lang w:val="it-IT"/>
        </w:rPr>
      </w:pPr>
      <w:r>
        <w:rPr>
          <w:rFonts w:cs="Calibri"/>
          <w:iCs/>
          <w:sz w:val="22"/>
          <w:lang w:val="it-IT"/>
        </w:rPr>
        <w:t xml:space="preserve">Il </w:t>
      </w:r>
      <w:r w:rsidR="00D151C7">
        <w:rPr>
          <w:rFonts w:cs="Calibri"/>
          <w:iCs/>
          <w:sz w:val="22"/>
          <w:lang w:val="it-IT"/>
        </w:rPr>
        <w:t xml:space="preserve">progetto </w:t>
      </w:r>
      <w:r w:rsidR="007A1A19">
        <w:rPr>
          <w:rFonts w:cs="Calibri"/>
          <w:iCs/>
          <w:sz w:val="22"/>
          <w:lang w:val="it-IT"/>
        </w:rPr>
        <w:t>dell’Istituzione Scolastica</w:t>
      </w:r>
      <w:bookmarkStart w:id="0" w:name="_GoBack"/>
      <w:bookmarkEnd w:id="0"/>
      <w:r w:rsidR="00D151C7">
        <w:rPr>
          <w:rFonts w:cs="Calibri"/>
          <w:iCs/>
          <w:sz w:val="22"/>
          <w:lang w:val="it-IT"/>
        </w:rPr>
        <w:t xml:space="preserve"> è finalizzato ad ottenere un impianto di rete Wi-Fi stabile (che funzioni con continuità nel tempo ed uniformità nei diversi spazi dell'edificio) e performante (che eroghi ai dispositivi collegati – tablet e smartphone – una velocità adeguata alle più evolute esigenze didattiche). L'impianto che si è previsto di realizzare è altamente scalabile, giacché ne sono possibili espansioni (ad es. su nuove zone) con costi marginali. Ciò è possibile poiché si sono adottati dispositivi radio (access point) di costo unitario ridotto, pilotati dal gateway centrale dell'impianto.</w:t>
      </w:r>
    </w:p>
    <w:p w:rsidR="00817062" w:rsidRDefault="00817062" w:rsidP="00E21665">
      <w:pPr>
        <w:rPr>
          <w:rFonts w:cs="Calibri"/>
          <w:iCs/>
          <w:sz w:val="22"/>
          <w:lang w:val="it-IT"/>
        </w:rPr>
      </w:pPr>
    </w:p>
    <w:p w:rsidR="00817062" w:rsidRDefault="006846B7" w:rsidP="00E21665">
      <w:pPr>
        <w:rPr>
          <w:rFonts w:cs="Calibri"/>
          <w:iCs/>
          <w:sz w:val="22"/>
          <w:lang w:val="it-IT"/>
        </w:rPr>
      </w:pPr>
      <w:r>
        <w:rPr>
          <w:rFonts w:cs="Calibri"/>
          <w:iCs/>
          <w:sz w:val="22"/>
          <w:lang w:val="it-IT"/>
        </w:rPr>
        <w:t>La ratio</w:t>
      </w:r>
      <w:r w:rsidR="00D151C7">
        <w:rPr>
          <w:rFonts w:cs="Calibri"/>
          <w:iCs/>
          <w:sz w:val="22"/>
          <w:lang w:val="it-IT"/>
        </w:rPr>
        <w:t xml:space="preserve"> economic</w:t>
      </w:r>
      <w:r>
        <w:rPr>
          <w:rFonts w:cs="Calibri"/>
          <w:iCs/>
          <w:sz w:val="22"/>
          <w:lang w:val="it-IT"/>
        </w:rPr>
        <w:t xml:space="preserve">a </w:t>
      </w:r>
      <w:r w:rsidR="00D151C7">
        <w:rPr>
          <w:rFonts w:cs="Calibri"/>
          <w:iCs/>
          <w:sz w:val="22"/>
          <w:lang w:val="it-IT"/>
        </w:rPr>
        <w:t>del progetto è dunque quello di realizzare un impianto che, senza sacrificare le prestazioni, punti a dare agli utenti un servizio Wi-Fi capillare, affidabile ed economico. Un altro vantaggio chiave della tecnologia scelta</w:t>
      </w:r>
      <w:r>
        <w:rPr>
          <w:rFonts w:cs="Calibri"/>
          <w:iCs/>
          <w:sz w:val="22"/>
          <w:lang w:val="it-IT"/>
        </w:rPr>
        <w:t xml:space="preserve"> è</w:t>
      </w:r>
      <w:r w:rsidR="00D151C7">
        <w:rPr>
          <w:rFonts w:cs="Calibri"/>
          <w:iCs/>
          <w:sz w:val="22"/>
          <w:lang w:val="it-IT"/>
        </w:rPr>
        <w:t xml:space="preserve"> la possibilità di utilizzare i segmenti di rete preesistenti (ad esempio access point e switch già istallati nella scuola), salvaguardando gli investimenti già effettuati ed utilizzando i fondi per “aggiungere il nuovo” (e non per “rifare il già fatto”).</w:t>
      </w:r>
    </w:p>
    <w:p w:rsidR="00817062" w:rsidRDefault="00817062" w:rsidP="00E21665">
      <w:pPr>
        <w:rPr>
          <w:rFonts w:cs="Calibri"/>
          <w:iCs/>
          <w:sz w:val="22"/>
          <w:lang w:val="it-IT"/>
        </w:rPr>
      </w:pPr>
    </w:p>
    <w:p w:rsidR="00817062" w:rsidRDefault="00D151C7" w:rsidP="00E21665">
      <w:pPr>
        <w:rPr>
          <w:rFonts w:cs="Calibri"/>
          <w:iCs/>
          <w:sz w:val="22"/>
          <w:lang w:val="it-IT"/>
        </w:rPr>
      </w:pPr>
      <w:r>
        <w:rPr>
          <w:rFonts w:cs="Calibri"/>
          <w:iCs/>
          <w:sz w:val="22"/>
          <w:lang w:val="it-IT"/>
        </w:rPr>
        <w:t>Al cuore dell'impianto è posto un gateway integrato – MajorNet – che ha funzionalità cosiddette “multi-</w:t>
      </w:r>
      <w:proofErr w:type="spellStart"/>
      <w:r>
        <w:rPr>
          <w:rFonts w:cs="Calibri"/>
          <w:iCs/>
          <w:sz w:val="22"/>
          <w:lang w:val="it-IT"/>
        </w:rPr>
        <w:t>layer</w:t>
      </w:r>
      <w:proofErr w:type="spellEnd"/>
      <w:r>
        <w:rPr>
          <w:rFonts w:cs="Calibri"/>
          <w:iCs/>
          <w:sz w:val="22"/>
          <w:lang w:val="it-IT"/>
        </w:rPr>
        <w:t xml:space="preserve">”; esse spaziano dal controllo fisico della rete (che può essere governata anche sulla base dei MAC </w:t>
      </w:r>
      <w:proofErr w:type="spellStart"/>
      <w:r>
        <w:rPr>
          <w:rFonts w:cs="Calibri"/>
          <w:iCs/>
          <w:sz w:val="22"/>
          <w:lang w:val="it-IT"/>
        </w:rPr>
        <w:t>address</w:t>
      </w:r>
      <w:proofErr w:type="spellEnd"/>
      <w:r>
        <w:rPr>
          <w:rFonts w:cs="Calibri"/>
          <w:iCs/>
          <w:sz w:val="22"/>
          <w:lang w:val="it-IT"/>
        </w:rPr>
        <w:t xml:space="preserve"> dei dispositivi), al governo logico (basato sull'identità degli utenti – username e password), offre i servizi di rete di base (firewall, DHCP, DNS, “</w:t>
      </w:r>
      <w:proofErr w:type="spellStart"/>
      <w:r>
        <w:rPr>
          <w:rFonts w:cs="Calibri"/>
          <w:iCs/>
          <w:sz w:val="22"/>
          <w:lang w:val="it-IT"/>
        </w:rPr>
        <w:t>Parental</w:t>
      </w:r>
      <w:proofErr w:type="spellEnd"/>
      <w:r>
        <w:rPr>
          <w:rFonts w:cs="Calibri"/>
          <w:iCs/>
          <w:sz w:val="22"/>
          <w:lang w:val="it-IT"/>
        </w:rPr>
        <w:t xml:space="preserve"> control” cioè filtraggio della navigazione). Il gateway integrato offre anche la possibilità di adottare servizi applicativi di interesse per le scuole, dallo</w:t>
      </w:r>
      <w:r w:rsidR="006846B7">
        <w:rPr>
          <w:rFonts w:cs="Calibri"/>
          <w:iCs/>
          <w:sz w:val="22"/>
          <w:lang w:val="it-IT"/>
        </w:rPr>
        <w:t xml:space="preserve"> </w:t>
      </w:r>
      <w:r w:rsidR="000D5EC5">
        <w:rPr>
          <w:rFonts w:cs="Calibri"/>
          <w:iCs/>
          <w:sz w:val="22"/>
          <w:lang w:val="it-IT"/>
        </w:rPr>
        <w:t>“</w:t>
      </w:r>
      <w:proofErr w:type="spellStart"/>
      <w:r>
        <w:rPr>
          <w:rFonts w:cs="Calibri"/>
          <w:iCs/>
          <w:sz w:val="22"/>
          <w:lang w:val="it-IT"/>
        </w:rPr>
        <w:t>storage</w:t>
      </w:r>
      <w:proofErr w:type="spellEnd"/>
      <w:r>
        <w:rPr>
          <w:rFonts w:cs="Calibri"/>
          <w:iCs/>
          <w:sz w:val="22"/>
          <w:lang w:val="it-IT"/>
        </w:rPr>
        <w:t>” al servizio email; la modalità con la quale questi servizi sono realizzati è ottimizzata per l'utilizzo nelle situazioni di congestione internet, che sono ordinarie nelle scuole, a causa del gran numero di utenti presenti.</w:t>
      </w:r>
    </w:p>
    <w:p w:rsidR="00817062" w:rsidRDefault="00817062">
      <w:pPr>
        <w:rPr>
          <w:rFonts w:cs="Calibri"/>
          <w:iCs/>
          <w:sz w:val="22"/>
          <w:lang w:val="it-IT"/>
        </w:rPr>
      </w:pPr>
    </w:p>
    <w:p w:rsidR="00817062" w:rsidRPr="006846B7" w:rsidRDefault="00D151C7">
      <w:pPr>
        <w:rPr>
          <w:lang w:val="it-IT"/>
        </w:rPr>
      </w:pPr>
      <w:r>
        <w:rPr>
          <w:rFonts w:cs="Calibri"/>
          <w:iCs/>
          <w:sz w:val="22"/>
          <w:lang w:val="it-IT"/>
        </w:rPr>
        <w:t xml:space="preserve">Gli indirizzi pedagogici e didattici che il MIUR ha diffuso negli ultimi tempi appaiono recepiti dalle funzionalità che il gateway presenta. Ad es., in relazione alle linee guida contro il bullismo, le modalità complessive con cui avviene l'accesso ad internet (captive </w:t>
      </w:r>
      <w:proofErr w:type="spellStart"/>
      <w:r>
        <w:rPr>
          <w:rFonts w:cs="Calibri"/>
          <w:iCs/>
          <w:sz w:val="22"/>
          <w:lang w:val="it-IT"/>
        </w:rPr>
        <w:t>portal</w:t>
      </w:r>
      <w:proofErr w:type="spellEnd"/>
      <w:r>
        <w:rPr>
          <w:rFonts w:cs="Calibri"/>
          <w:iCs/>
          <w:sz w:val="22"/>
          <w:lang w:val="it-IT"/>
        </w:rPr>
        <w:t>, credenziali personali, calmieri alla navigazione, filtro siti) danno all'utente (in particolare all'utente-studente) la chiara percezione che "l'ecosistema internet" è uno spazio governato, al quale si accede, consapevoli della propria identità digitale, con sempre più matura attenzione alla propria “responsabilità digitale”.  In relazione alla necessità, evidenziata dal MIUR, di inserire la posta elettronica fra gli argomenti di insegnamento, il gateway offre uno spazio sicuro per le esercitazioni, con possibilità di confinare gli scambi email entro il perimetro della scuola e con possibilità di notificare ai genitori le interazioni email dei propri figli.</w:t>
      </w:r>
    </w:p>
    <w:p w:rsidR="00817062" w:rsidRPr="006846B7" w:rsidRDefault="00D151C7">
      <w:pPr>
        <w:rPr>
          <w:lang w:val="it-IT"/>
        </w:rPr>
      </w:pPr>
      <w:r>
        <w:rPr>
          <w:rFonts w:cs="Calibri"/>
          <w:iCs/>
          <w:sz w:val="22"/>
          <w:lang w:val="it-IT"/>
        </w:rPr>
        <w:t>Il gateway presenta una grande semplicità di gestione, che può essere operata attraverso pagine web in lingua italiana e che copre in modo omogeneo ed unificato tutte le attività che si presentano nella gestione di rete, da quelle relative alle regole del firewall, alla gestione dei profili degli utenti; un punto rilevante per il rispetto delle normative italiane, è costituito dal controllo sulle attività internet degli utenti e su quelle degli amministratori di sistema.</w:t>
      </w:r>
    </w:p>
    <w:p w:rsidR="00817062" w:rsidRPr="006846B7" w:rsidRDefault="00D151C7">
      <w:pPr>
        <w:rPr>
          <w:lang w:val="it-IT"/>
        </w:rPr>
      </w:pPr>
      <w:r>
        <w:rPr>
          <w:rFonts w:cs="Calibri"/>
          <w:iCs/>
          <w:sz w:val="22"/>
          <w:lang w:val="it-IT"/>
        </w:rPr>
        <w:t xml:space="preserve">La specificità delle funzioni che il gateway offre, l'integrazione e la complessiva semplicità d'uso non hanno equivalenti sui prodotti disponibili in CONSIP ed appaiano un elemento rinunciando al quale la scuola vedrebbe il suo progetto snaturato e reso inefficace.  </w:t>
      </w:r>
    </w:p>
    <w:p w:rsidR="00817062" w:rsidRDefault="00817062">
      <w:pPr>
        <w:rPr>
          <w:rFonts w:cs="Calibri"/>
          <w:iCs/>
          <w:sz w:val="22"/>
          <w:lang w:val="it-IT"/>
        </w:rPr>
      </w:pPr>
    </w:p>
    <w:p w:rsidR="00817062" w:rsidRPr="006846B7" w:rsidRDefault="00D151C7">
      <w:pPr>
        <w:rPr>
          <w:lang w:val="it-IT"/>
        </w:rPr>
      </w:pPr>
      <w:r>
        <w:rPr>
          <w:rFonts w:cs="Calibri"/>
          <w:iCs/>
          <w:sz w:val="22"/>
          <w:lang w:val="it-IT"/>
        </w:rPr>
        <w:t>In relazione alla costituzione fisica del cablaggio, il progetto prevede l'impiego di switch economici, “</w:t>
      </w:r>
      <w:proofErr w:type="spellStart"/>
      <w:r>
        <w:rPr>
          <w:rFonts w:cs="Calibri"/>
          <w:iCs/>
          <w:sz w:val="22"/>
          <w:lang w:val="it-IT"/>
        </w:rPr>
        <w:t>power</w:t>
      </w:r>
      <w:proofErr w:type="spellEnd"/>
      <w:r>
        <w:rPr>
          <w:rFonts w:cs="Calibri"/>
          <w:iCs/>
          <w:sz w:val="22"/>
          <w:lang w:val="it-IT"/>
        </w:rPr>
        <w:t xml:space="preserve"> over ethernet (</w:t>
      </w:r>
      <w:proofErr w:type="spellStart"/>
      <w:r>
        <w:rPr>
          <w:rFonts w:cs="Calibri"/>
          <w:iCs/>
          <w:sz w:val="22"/>
          <w:lang w:val="it-IT"/>
        </w:rPr>
        <w:t>PoE</w:t>
      </w:r>
      <w:proofErr w:type="spellEnd"/>
      <w:r>
        <w:rPr>
          <w:rFonts w:cs="Calibri"/>
          <w:iCs/>
          <w:sz w:val="22"/>
          <w:lang w:val="it-IT"/>
        </w:rPr>
        <w:t xml:space="preserve">)” e con un piccolo numero di porte. Queste caratteristiche consentono di realizzare un impianto più capillare (ramificando il cablaggio a seconda della planimetria dell'edificio) e che non necessiti di un parallelo impianto elettrico (intere aree Wi-Fi con più access point ricevono alimentazione </w:t>
      </w:r>
      <w:proofErr w:type="spellStart"/>
      <w:r>
        <w:rPr>
          <w:rFonts w:cs="Calibri"/>
          <w:iCs/>
          <w:sz w:val="22"/>
          <w:lang w:val="it-IT"/>
        </w:rPr>
        <w:t>PoE</w:t>
      </w:r>
      <w:proofErr w:type="spellEnd"/>
      <w:r>
        <w:rPr>
          <w:rFonts w:cs="Calibri"/>
          <w:iCs/>
          <w:sz w:val="22"/>
          <w:lang w:val="it-IT"/>
        </w:rPr>
        <w:t>), quindi decisamente più economico. L'approccio è ottimale per la scuola e, a parità di copertura e prestazioni, determina un costo di gran lunga inferiore rispetto a quello che si otterrebbe con gli elementi previsti nelle convenzioni CONSIP.</w:t>
      </w:r>
    </w:p>
    <w:p w:rsidR="00817062" w:rsidRDefault="00817062">
      <w:pPr>
        <w:rPr>
          <w:rFonts w:cs="Calibri"/>
          <w:iCs/>
          <w:sz w:val="22"/>
          <w:lang w:val="it-IT"/>
        </w:rPr>
      </w:pPr>
    </w:p>
    <w:p w:rsidR="00817062" w:rsidRDefault="00817062">
      <w:pPr>
        <w:rPr>
          <w:rFonts w:cs="Calibri"/>
          <w:iCs/>
          <w:sz w:val="22"/>
          <w:lang w:val="it-IT"/>
        </w:rPr>
      </w:pPr>
    </w:p>
    <w:sectPr w:rsidR="00817062">
      <w:headerReference w:type="default" r:id="rId7"/>
      <w:footerReference w:type="default" r:id="rId8"/>
      <w:pgSz w:w="11906" w:h="16838"/>
      <w:pgMar w:top="1417" w:right="1134" w:bottom="1134" w:left="1134" w:header="708" w:footer="708" w:gutter="0"/>
      <w:cols w:space="720"/>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22B7" w:rsidRDefault="00D151C7">
      <w:r>
        <w:separator/>
      </w:r>
    </w:p>
  </w:endnote>
  <w:endnote w:type="continuationSeparator" w:id="0">
    <w:p w:rsidR="00D622B7" w:rsidRDefault="00D15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font435">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OpenSymbol">
    <w:altName w:val="Arial Unicode MS"/>
    <w:charset w:val="02"/>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0"/>
    <w:family w:val="swiss"/>
    <w:pitch w:val="variable"/>
  </w:font>
  <w:font w:name="Microsoft YaHei">
    <w:panose1 w:val="020B0503020204020204"/>
    <w:charset w:val="00"/>
    <w:family w:val="roman"/>
    <w:notTrueType/>
    <w:pitch w:val="default"/>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7062" w:rsidRDefault="00D151C7">
    <w:pPr>
      <w:pStyle w:val="Pidipagina"/>
      <w:jc w:val="right"/>
    </w:pPr>
    <w:r>
      <w:fldChar w:fldCharType="begin"/>
    </w:r>
    <w:r>
      <w:rPr>
        <w:noProof/>
        <w:lang w:val="it-IT" w:eastAsia="it-IT" w:bidi="ar-SA"/>
      </w:rPr>
      <w:drawing>
        <wp:anchor distT="0" distB="2540" distL="114300" distR="115570" simplePos="0" relativeHeight="3" behindDoc="1" locked="0" layoutInCell="1" allowOverlap="1">
          <wp:simplePos x="0" y="0"/>
          <wp:positionH relativeFrom="margin">
            <wp:posOffset>0</wp:posOffset>
          </wp:positionH>
          <wp:positionV relativeFrom="paragraph">
            <wp:posOffset>27305</wp:posOffset>
          </wp:positionV>
          <wp:extent cx="455930" cy="207010"/>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a:picLocks noChangeAspect="1" noChangeArrowheads="1"/>
                  </pic:cNvPicPr>
                </pic:nvPicPr>
                <pic:blipFill>
                  <a:blip r:embed="rId1"/>
                  <a:stretch>
                    <a:fillRect/>
                  </a:stretch>
                </pic:blipFill>
                <pic:spPr bwMode="auto">
                  <a:xfrm>
                    <a:off x="0" y="0"/>
                    <a:ext cx="455930" cy="207010"/>
                  </a:xfrm>
                  <a:prstGeom prst="rect">
                    <a:avLst/>
                  </a:prstGeom>
                </pic:spPr>
              </pic:pic>
            </a:graphicData>
          </a:graphic>
        </wp:anchor>
      </w:drawing>
    </w:r>
    <w:r>
      <w:instrText>PAGE</w:instrText>
    </w:r>
    <w:r>
      <w:fldChar w:fldCharType="separate"/>
    </w:r>
    <w:r>
      <w:t>2</w:t>
    </w:r>
    <w:r>
      <w:fldChar w:fldCharType="end"/>
    </w:r>
  </w:p>
  <w:p w:rsidR="00817062" w:rsidRDefault="00817062">
    <w:pPr>
      <w:pStyle w:val="Pidipagina"/>
      <w:ind w:firstLine="720"/>
      <w:rPr>
        <w:sz w:val="18"/>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22B7" w:rsidRDefault="00D151C7">
      <w:r>
        <w:separator/>
      </w:r>
    </w:p>
  </w:footnote>
  <w:footnote w:type="continuationSeparator" w:id="0">
    <w:p w:rsidR="00D622B7" w:rsidRDefault="00D151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7062" w:rsidRDefault="00817062">
    <w:pPr>
      <w:pStyle w:val="Intestazione"/>
      <w:tabs>
        <w:tab w:val="left" w:pos="772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4D4F4B"/>
    <w:multiLevelType w:val="multilevel"/>
    <w:tmpl w:val="7826B78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6AFB7A7E"/>
    <w:multiLevelType w:val="multilevel"/>
    <w:tmpl w:val="F690B776"/>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embedSystemFonts/>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062"/>
    <w:rsid w:val="000D5EC5"/>
    <w:rsid w:val="006846B7"/>
    <w:rsid w:val="007A1A19"/>
    <w:rsid w:val="00817062"/>
    <w:rsid w:val="00D151C7"/>
    <w:rsid w:val="00D622B7"/>
    <w:rsid w:val="00E21665"/>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3D6486-4F0D-4FAB-A2AF-C542730E6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widowControl w:val="0"/>
      <w:suppressAutoHyphens/>
    </w:pPr>
    <w:rPr>
      <w:rFonts w:ascii="Calibri" w:eastAsia="Segoe UI" w:hAnsi="Calibri" w:cs="Tahoma"/>
      <w:color w:val="000000"/>
      <w:sz w:val="24"/>
      <w:szCs w:val="24"/>
      <w:lang w:val="en-US" w:eastAsia="en-US" w:bidi="en-US"/>
    </w:rPr>
  </w:style>
  <w:style w:type="paragraph" w:styleId="Titolo1">
    <w:name w:val="heading 1"/>
    <w:basedOn w:val="Normale"/>
    <w:qFormat/>
    <w:pPr>
      <w:keepNext/>
      <w:keepLines/>
      <w:spacing w:before="240"/>
      <w:outlineLvl w:val="0"/>
    </w:pPr>
    <w:rPr>
      <w:rFonts w:ascii="Calibri Light" w:hAnsi="Calibri Light" w:cs="font435"/>
      <w:color w:val="2E74B5"/>
      <w:sz w:val="32"/>
      <w:szCs w:val="32"/>
    </w:rPr>
  </w:style>
  <w:style w:type="paragraph" w:styleId="Titolo2">
    <w:name w:val="heading 2"/>
    <w:basedOn w:val="Normale"/>
    <w:qFormat/>
    <w:pPr>
      <w:keepNext/>
      <w:keepLines/>
      <w:spacing w:before="40"/>
      <w:outlineLvl w:val="1"/>
    </w:pPr>
    <w:rPr>
      <w:rFonts w:ascii="Calibri Light" w:hAnsi="Calibri Light" w:cs="font435"/>
      <w:color w:val="2E74B5"/>
      <w:sz w:val="26"/>
      <w:szCs w:val="26"/>
    </w:rPr>
  </w:style>
  <w:style w:type="paragraph" w:styleId="Titolo3">
    <w:name w:val="heading 3"/>
    <w:basedOn w:val="Titoloprincipale"/>
    <w:qFormat/>
    <w:pPr>
      <w:spacing w:before="140" w:after="0"/>
      <w:outlineLvl w:val="2"/>
    </w:pPr>
    <w:rPr>
      <w:sz w:val="24"/>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Symbol" w:hAnsi="Symbol" w:cs="OpenSymbol"/>
      <w:color w:val="000000"/>
    </w:rPr>
  </w:style>
  <w:style w:type="character" w:customStyle="1" w:styleId="WW8Num2z1">
    <w:name w:val="WW8Num2z1"/>
    <w:qFormat/>
    <w:rPr>
      <w:rFonts w:ascii="OpenSymbol" w:hAnsi="OpenSymbol" w:cs="OpenSymbol"/>
    </w:rPr>
  </w:style>
  <w:style w:type="character" w:customStyle="1" w:styleId="WW8Num2z2">
    <w:name w:val="WW8Num2z2"/>
    <w:qFormat/>
    <w:rPr>
      <w:rFonts w:ascii="Wingdings" w:hAnsi="Wingdings" w:cs="Wingdings"/>
    </w:rPr>
  </w:style>
  <w:style w:type="character" w:customStyle="1" w:styleId="WW8Num3z0">
    <w:name w:val="WW8Num3z0"/>
    <w:qFormat/>
    <w:rPr>
      <w:rFonts w:ascii="Symbol" w:hAnsi="Symbol" w:cs="OpenSymbol"/>
      <w:color w:val="70AD47"/>
    </w:rPr>
  </w:style>
  <w:style w:type="character" w:customStyle="1" w:styleId="WW8Num3z1">
    <w:name w:val="WW8Num3z1"/>
    <w:qFormat/>
    <w:rPr>
      <w:rFonts w:ascii="OpenSymbol" w:hAnsi="OpenSymbol" w:cs="OpenSymbol"/>
    </w:rPr>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2">
    <w:name w:val="WW8Num3z2"/>
    <w:qFormat/>
    <w:rPr>
      <w:rFonts w:ascii="Wingdings" w:hAnsi="Wingdings" w:cs="Wingdings"/>
    </w:rPr>
  </w:style>
  <w:style w:type="character" w:customStyle="1" w:styleId="WW8Num4z0">
    <w:name w:val="WW8Num4z0"/>
    <w:qFormat/>
    <w:rPr>
      <w:rFonts w:ascii="Symbol" w:hAnsi="Symbol" w:cs="OpenSymbol"/>
      <w:color w:val="70AD47"/>
    </w:rPr>
  </w:style>
  <w:style w:type="character" w:customStyle="1" w:styleId="WW8Num4z1">
    <w:name w:val="WW8Num4z1"/>
    <w:qFormat/>
    <w:rPr>
      <w:rFonts w:ascii="OpenSymbol" w:hAnsi="OpenSymbol" w:cs="OpenSymbol"/>
    </w:rPr>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2">
    <w:name w:val="WW8Num4z2"/>
    <w:qFormat/>
    <w:rPr>
      <w:rFonts w:ascii="Wingdings" w:hAnsi="Wingdings" w:cs="Wingdings"/>
    </w:rPr>
  </w:style>
  <w:style w:type="character" w:customStyle="1" w:styleId="WW8Num5z0">
    <w:name w:val="WW8Num5z0"/>
    <w:qFormat/>
    <w:rPr>
      <w:rFonts w:ascii="Symbol" w:hAnsi="Symbol" w:cs="Symbol"/>
    </w:rPr>
  </w:style>
  <w:style w:type="character" w:customStyle="1" w:styleId="WW8Num5z1">
    <w:name w:val="WW8Num5z1"/>
    <w:qFormat/>
    <w:rPr>
      <w:rFonts w:ascii="Calibri" w:hAnsi="Calibri" w:cs="Calibri"/>
    </w:rPr>
  </w:style>
  <w:style w:type="character" w:customStyle="1" w:styleId="WW8Num5z2">
    <w:name w:val="WW8Num5z2"/>
    <w:qFormat/>
    <w:rPr>
      <w:rFonts w:ascii="Wingdings" w:hAnsi="Wingdings" w:cs="Wingdings"/>
    </w:rPr>
  </w:style>
  <w:style w:type="character" w:customStyle="1" w:styleId="WW8Num5z4">
    <w:name w:val="WW8Num5z4"/>
    <w:qFormat/>
    <w:rPr>
      <w:rFonts w:ascii="Courier New" w:hAnsi="Courier New" w:cs="Courier New"/>
    </w:rPr>
  </w:style>
  <w:style w:type="character" w:customStyle="1" w:styleId="WW8Num6z0">
    <w:name w:val="WW8Num6z0"/>
    <w:qFormat/>
    <w:rPr>
      <w:rFonts w:ascii="Symbol" w:hAnsi="Symbol" w:cs="Symbol"/>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7z0">
    <w:name w:val="WW8Num7z0"/>
    <w:qFormat/>
    <w:rPr>
      <w:rFonts w:ascii="Symbol" w:hAnsi="Symbol" w:cs="OpenSymbol"/>
      <w:color w:val="70AD47"/>
    </w:rPr>
  </w:style>
  <w:style w:type="character" w:customStyle="1" w:styleId="WW8Num7z1">
    <w:name w:val="WW8Num7z1"/>
    <w:qFormat/>
    <w:rPr>
      <w:rFonts w:ascii="OpenSymbol" w:hAnsi="OpenSymbol" w:cs="OpenSymbol"/>
    </w:rPr>
  </w:style>
  <w:style w:type="character" w:customStyle="1" w:styleId="WW8Num8z0">
    <w:name w:val="WW8Num8z0"/>
    <w:qFormat/>
    <w:rPr>
      <w:rFonts w:ascii="Symbol" w:hAnsi="Symbol" w:cs="Symbol"/>
      <w:shd w:val="clear" w:color="auto" w:fill="FFFF00"/>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3">
    <w:name w:val="WW8Num5z3"/>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7z2">
    <w:name w:val="WW8Num7z2"/>
    <w:qFormat/>
    <w:rPr>
      <w:rFonts w:ascii="Wingdings" w:hAnsi="Wingdings" w:cs="Wingdings"/>
    </w:rPr>
  </w:style>
  <w:style w:type="character" w:customStyle="1" w:styleId="WW8Num7z4">
    <w:name w:val="WW8Num7z4"/>
    <w:qFormat/>
    <w:rPr>
      <w:rFonts w:ascii="Courier New" w:hAnsi="Courier New" w:cs="Courier New"/>
    </w:rPr>
  </w:style>
  <w:style w:type="character" w:customStyle="1" w:styleId="WW8Num9z0">
    <w:name w:val="WW8Num9z0"/>
    <w:qFormat/>
    <w:rPr>
      <w:rFonts w:ascii="Symbol" w:hAnsi="Symbol" w:cs="Symbol"/>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10z0">
    <w:name w:val="WW8Num10z0"/>
    <w:qFormat/>
    <w:rPr>
      <w:rFonts w:ascii="Courier New" w:hAnsi="Courier New" w:cs="Courier New"/>
    </w:rPr>
  </w:style>
  <w:style w:type="character" w:customStyle="1" w:styleId="WW8Num10z2">
    <w:name w:val="WW8Num10z2"/>
    <w:qFormat/>
    <w:rPr>
      <w:rFonts w:ascii="Wingdings" w:hAnsi="Wingdings" w:cs="Wingdings"/>
    </w:rPr>
  </w:style>
  <w:style w:type="character" w:customStyle="1" w:styleId="WW8Num10z3">
    <w:name w:val="WW8Num10z3"/>
    <w:qFormat/>
    <w:rPr>
      <w:rFonts w:ascii="Symbol" w:hAnsi="Symbol" w:cs="Symbol"/>
    </w:rPr>
  </w:style>
  <w:style w:type="character" w:customStyle="1" w:styleId="WW8Num11z0">
    <w:name w:val="WW8Num11z0"/>
    <w:qFormat/>
    <w:rPr>
      <w:rFonts w:ascii="Symbol" w:hAnsi="Symbol" w:cs="OpenSymbol"/>
      <w:color w:val="70AD47"/>
    </w:rPr>
  </w:style>
  <w:style w:type="character" w:customStyle="1" w:styleId="WW8Num11z1">
    <w:name w:val="WW8Num11z1"/>
    <w:qFormat/>
    <w:rPr>
      <w:rFonts w:ascii="OpenSymbol" w:hAnsi="OpenSymbol" w:cs="OpenSymbol"/>
    </w:rPr>
  </w:style>
  <w:style w:type="character" w:customStyle="1" w:styleId="WW8Num12z0">
    <w:name w:val="WW8Num12z0"/>
    <w:qFormat/>
    <w:rPr>
      <w:rFonts w:ascii="Symbol" w:hAnsi="Symbol" w:cs="Symbol"/>
      <w:shd w:val="clear" w:color="auto" w:fill="FFFF00"/>
    </w:rPr>
  </w:style>
  <w:style w:type="character" w:customStyle="1" w:styleId="WW8Num12z1">
    <w:name w:val="WW8Num12z1"/>
    <w:qFormat/>
    <w:rPr>
      <w:rFonts w:ascii="Courier New" w:hAnsi="Courier New" w:cs="Courier New"/>
    </w:rPr>
  </w:style>
  <w:style w:type="character" w:customStyle="1" w:styleId="WW8Num12z2">
    <w:name w:val="WW8Num12z2"/>
    <w:qFormat/>
    <w:rPr>
      <w:rFonts w:ascii="Wingdings" w:hAnsi="Wingdings" w:cs="Wingdings"/>
    </w:rPr>
  </w:style>
  <w:style w:type="character" w:customStyle="1" w:styleId="WW8Num6z4">
    <w:name w:val="WW8Num6z4"/>
    <w:qFormat/>
    <w:rPr>
      <w:rFonts w:ascii="Courier New" w:hAnsi="Courier New" w:cs="Courier New"/>
    </w:rPr>
  </w:style>
  <w:style w:type="character" w:customStyle="1" w:styleId="WW8Num9z3">
    <w:name w:val="WW8Num9z3"/>
    <w:qFormat/>
    <w:rPr>
      <w:rFonts w:ascii="Symbol" w:hAnsi="Symbol" w:cs="Symbol"/>
    </w:rPr>
  </w:style>
  <w:style w:type="character" w:customStyle="1" w:styleId="WW8Num10z1">
    <w:name w:val="WW8Num10z1"/>
    <w:qFormat/>
    <w:rPr>
      <w:rFonts w:ascii="OpenSymbol" w:hAnsi="OpenSymbol" w:cs="OpenSymbol"/>
    </w:rPr>
  </w:style>
  <w:style w:type="character" w:customStyle="1" w:styleId="WW8Num11z2">
    <w:name w:val="WW8Num11z2"/>
    <w:qFormat/>
    <w:rPr>
      <w:rFonts w:ascii="Wingdings" w:hAnsi="Wingdings" w:cs="Wingdings"/>
    </w:rPr>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Carpredefinitoparagrafo1">
    <w:name w:val="Car. predefinito paragrafo1"/>
    <w:qFormat/>
  </w:style>
  <w:style w:type="character" w:customStyle="1" w:styleId="Rimandonotaapidipagina1">
    <w:name w:val="Rimando nota a piè di pagina1"/>
    <w:qFormat/>
    <w:rPr>
      <w:vertAlign w:val="superscript"/>
    </w:rPr>
  </w:style>
  <w:style w:type="character" w:customStyle="1" w:styleId="TestonotaapidipaginaCarattere">
    <w:name w:val="Testo nota a piè di pagina Carattere"/>
    <w:qFormat/>
    <w:rPr>
      <w:sz w:val="20"/>
      <w:szCs w:val="20"/>
    </w:rPr>
  </w:style>
  <w:style w:type="character" w:customStyle="1" w:styleId="Titolo1Carattere">
    <w:name w:val="Titolo 1 Carattere"/>
    <w:qFormat/>
    <w:rPr>
      <w:rFonts w:ascii="Calibri Light" w:hAnsi="Calibri Light" w:cs="font435"/>
      <w:color w:val="2E74B5"/>
      <w:sz w:val="32"/>
      <w:szCs w:val="32"/>
    </w:rPr>
  </w:style>
  <w:style w:type="character" w:customStyle="1" w:styleId="SottotitoloCarattere">
    <w:name w:val="Sottotitolo Carattere"/>
    <w:qFormat/>
    <w:rPr>
      <w:rFonts w:cs="font435"/>
      <w:color w:val="5A5A5A"/>
      <w:spacing w:val="15"/>
    </w:rPr>
  </w:style>
  <w:style w:type="character" w:customStyle="1" w:styleId="Titolo2Carattere">
    <w:name w:val="Titolo 2 Carattere"/>
    <w:qFormat/>
    <w:rPr>
      <w:rFonts w:ascii="Calibri Light" w:hAnsi="Calibri Light" w:cs="font435"/>
      <w:color w:val="2E74B5"/>
      <w:sz w:val="26"/>
      <w:szCs w:val="26"/>
    </w:rPr>
  </w:style>
  <w:style w:type="character" w:customStyle="1" w:styleId="Enfasiintensa1">
    <w:name w:val="Enfasi intensa1"/>
    <w:qFormat/>
    <w:rPr>
      <w:i/>
      <w:iCs/>
      <w:color w:val="5B9BD5"/>
    </w:rPr>
  </w:style>
  <w:style w:type="character" w:customStyle="1" w:styleId="IntestazioneCarattere">
    <w:name w:val="Intestazione Carattere"/>
    <w:basedOn w:val="Carpredefinitoparagrafo1"/>
    <w:qFormat/>
  </w:style>
  <w:style w:type="character" w:customStyle="1" w:styleId="PidipaginaCarattere">
    <w:name w:val="Piè di pagina Carattere"/>
    <w:basedOn w:val="Carpredefinitoparagrafo1"/>
    <w:uiPriority w:val="99"/>
    <w:qFormat/>
  </w:style>
  <w:style w:type="character" w:customStyle="1" w:styleId="CollegamentoInternet">
    <w:name w:val="Collegamento Internet"/>
    <w:basedOn w:val="Carpredefinitoparagrafo"/>
    <w:uiPriority w:val="99"/>
    <w:unhideWhenUsed/>
    <w:rsid w:val="00F82FB5"/>
    <w:rPr>
      <w:color w:val="0563C1" w:themeColor="hyperlink"/>
      <w:u w:val="single"/>
    </w:rPr>
  </w:style>
  <w:style w:type="character" w:customStyle="1" w:styleId="TestofumettoCarattere">
    <w:name w:val="Testo fumetto Carattere"/>
    <w:qFormat/>
    <w:rPr>
      <w:rFonts w:ascii="Segoe UI" w:hAnsi="Segoe UI" w:cs="Segoe UI"/>
      <w:sz w:val="18"/>
      <w:szCs w:val="18"/>
    </w:rPr>
  </w:style>
  <w:style w:type="character" w:customStyle="1" w:styleId="ListLabel1">
    <w:name w:val="ListLabel 1"/>
    <w:qFormat/>
    <w:rPr>
      <w:rFonts w:cs="Courier New"/>
    </w:rPr>
  </w:style>
  <w:style w:type="character" w:customStyle="1" w:styleId="ListLabel2">
    <w:name w:val="ListLabel 2"/>
    <w:qFormat/>
    <w:rPr>
      <w:b/>
      <w:i w:val="0"/>
      <w:sz w:val="22"/>
    </w:rPr>
  </w:style>
  <w:style w:type="character" w:customStyle="1" w:styleId="ListLabel3">
    <w:name w:val="ListLabel 3"/>
    <w:qFormat/>
    <w:rPr>
      <w:rFonts w:eastAsia="Calibri" w:cs="Calibri"/>
    </w:rPr>
  </w:style>
  <w:style w:type="character" w:customStyle="1" w:styleId="ListLabel4">
    <w:name w:val="ListLabel 4"/>
    <w:qFormat/>
    <w:rPr>
      <w:rFonts w:cs="OpenSymbol"/>
    </w:rPr>
  </w:style>
  <w:style w:type="character" w:customStyle="1" w:styleId="Caratteredellanota">
    <w:name w:val="Carattere della nota"/>
    <w:qFormat/>
  </w:style>
  <w:style w:type="character" w:customStyle="1" w:styleId="Caratterenotaapidipagina">
    <w:name w:val="Carattere nota a piè di pagina"/>
    <w:qFormat/>
    <w:rPr>
      <w:vertAlign w:val="superscript"/>
    </w:rPr>
  </w:style>
  <w:style w:type="character" w:customStyle="1" w:styleId="Caratterenotadichiusura">
    <w:name w:val="Carattere nota di chiusura"/>
    <w:qFormat/>
    <w:rPr>
      <w:vertAlign w:val="superscript"/>
    </w:rPr>
  </w:style>
  <w:style w:type="character" w:customStyle="1" w:styleId="WW-Caratterenotadichiusura">
    <w:name w:val="WW-Carattere nota di chiusura"/>
    <w:qFormat/>
  </w:style>
  <w:style w:type="character" w:styleId="Rimandonotadichiusura">
    <w:name w:val="endnote reference"/>
    <w:qFormat/>
    <w:rPr>
      <w:vertAlign w:val="superscript"/>
    </w:rPr>
  </w:style>
  <w:style w:type="character" w:styleId="Rimandonotaapidipagina">
    <w:name w:val="footnote reference"/>
    <w:qFormat/>
    <w:rPr>
      <w:vertAlign w:val="superscript"/>
    </w:rPr>
  </w:style>
  <w:style w:type="character" w:customStyle="1" w:styleId="Punti">
    <w:name w:val="Punti"/>
    <w:qFormat/>
    <w:rPr>
      <w:rFonts w:ascii="OpenSymbol" w:eastAsia="OpenSymbol" w:hAnsi="OpenSymbol" w:cs="OpenSymbol"/>
    </w:rPr>
  </w:style>
  <w:style w:type="character" w:styleId="Enfasiintensa">
    <w:name w:val="Intense Emphasis"/>
    <w:basedOn w:val="Carpredefinitoparagrafo"/>
    <w:uiPriority w:val="21"/>
    <w:qFormat/>
    <w:rsid w:val="00B8010D"/>
    <w:rPr>
      <w:i/>
      <w:iCs/>
      <w:color w:val="5B9BD5" w:themeColor="accent1"/>
    </w:rPr>
  </w:style>
  <w:style w:type="character" w:customStyle="1" w:styleId="ListLabel5">
    <w:name w:val="ListLabel 5"/>
    <w:qFormat/>
    <w:rPr>
      <w:rFonts w:cs="OpenSymbol"/>
      <w:b/>
      <w:color w:val="000000"/>
      <w:sz w:val="18"/>
      <w:szCs w:val="18"/>
    </w:rPr>
  </w:style>
  <w:style w:type="character" w:customStyle="1" w:styleId="ListLabel6">
    <w:name w:val="ListLabel 6"/>
    <w:qFormat/>
    <w:rPr>
      <w:rFonts w:cs="OpenSymbol"/>
    </w:rPr>
  </w:style>
  <w:style w:type="character" w:customStyle="1" w:styleId="ListLabel7">
    <w:name w:val="ListLabel 7"/>
    <w:qFormat/>
    <w:rPr>
      <w:rFonts w:cs="OpenSymbol"/>
      <w:color w:val="000000"/>
    </w:rPr>
  </w:style>
  <w:style w:type="character" w:customStyle="1" w:styleId="ListLabel8">
    <w:name w:val="ListLabel 8"/>
    <w:qFormat/>
    <w:rPr>
      <w:rFonts w:cs="OpenSymbol"/>
      <w:b/>
      <w:color w:val="000000"/>
      <w:sz w:val="18"/>
      <w:szCs w:val="24"/>
      <w:lang w:val="it-IT" w:bidi="en-US"/>
    </w:rPr>
  </w:style>
  <w:style w:type="character" w:customStyle="1" w:styleId="ListLabel9">
    <w:name w:val="ListLabel 9"/>
    <w:qFormat/>
    <w:rPr>
      <w:rFonts w:cs="OpenSymbol"/>
      <w:color w:val="000000"/>
      <w:sz w:val="24"/>
      <w:szCs w:val="24"/>
      <w:lang w:val="it-IT" w:bidi="en-US"/>
    </w:rPr>
  </w:style>
  <w:style w:type="character" w:customStyle="1" w:styleId="ListLabel10">
    <w:name w:val="ListLabel 10"/>
    <w:qFormat/>
    <w:rPr>
      <w:rFonts w:ascii="Calibri" w:eastAsia="Times New Roman" w:hAnsi="Calibri" w:cs="Tahoma"/>
      <w:sz w:val="18"/>
    </w:rPr>
  </w:style>
  <w:style w:type="character" w:customStyle="1" w:styleId="ListLabel11">
    <w:name w:val="ListLabel 11"/>
    <w:qFormat/>
    <w:rPr>
      <w:rFonts w:cs="Courier New"/>
      <w:sz w:val="18"/>
    </w:rPr>
  </w:style>
  <w:style w:type="character" w:customStyle="1" w:styleId="ListLabel12">
    <w:name w:val="ListLabel 12"/>
    <w:qFormat/>
    <w:rPr>
      <w:rFonts w:cs="Courier New"/>
      <w:color w:val="000000"/>
      <w:sz w:val="18"/>
      <w:szCs w:val="16"/>
      <w:lang w:val="it-IT" w:bidi="en-US"/>
    </w:rPr>
  </w:style>
  <w:style w:type="character" w:customStyle="1" w:styleId="ListLabel13">
    <w:name w:val="ListLabel 13"/>
    <w:qFormat/>
    <w:rPr>
      <w:rFonts w:cs="Courier New"/>
      <w:color w:val="000000"/>
      <w:sz w:val="24"/>
      <w:szCs w:val="24"/>
      <w:lang w:val="it-IT" w:bidi="en-US"/>
    </w:rPr>
  </w:style>
  <w:style w:type="character" w:customStyle="1" w:styleId="ListLabel14">
    <w:name w:val="ListLabel 14"/>
    <w:qFormat/>
    <w:rPr>
      <w:rFonts w:cs="OpenSymbol"/>
      <w:b/>
      <w:color w:val="000000"/>
      <w:sz w:val="18"/>
      <w:szCs w:val="18"/>
    </w:rPr>
  </w:style>
  <w:style w:type="character" w:customStyle="1" w:styleId="ListLabel15">
    <w:name w:val="ListLabel 15"/>
    <w:qFormat/>
    <w:rPr>
      <w:rFonts w:cs="OpenSymbol"/>
    </w:rPr>
  </w:style>
  <w:style w:type="character" w:customStyle="1" w:styleId="ListLabel16">
    <w:name w:val="ListLabel 16"/>
    <w:qFormat/>
    <w:rPr>
      <w:rFonts w:cs="OpenSymbol"/>
      <w:color w:val="000000"/>
    </w:rPr>
  </w:style>
  <w:style w:type="character" w:customStyle="1" w:styleId="ListLabel17">
    <w:name w:val="ListLabel 17"/>
    <w:qFormat/>
    <w:rPr>
      <w:rFonts w:cs="OpenSymbol"/>
      <w:b/>
      <w:color w:val="000000"/>
      <w:sz w:val="18"/>
      <w:szCs w:val="24"/>
      <w:lang w:val="it-IT" w:bidi="en-US"/>
    </w:rPr>
  </w:style>
  <w:style w:type="character" w:customStyle="1" w:styleId="ListLabel18">
    <w:name w:val="ListLabel 18"/>
    <w:qFormat/>
    <w:rPr>
      <w:rFonts w:cs="OpenSymbol"/>
      <w:color w:val="000000"/>
      <w:sz w:val="24"/>
      <w:szCs w:val="24"/>
      <w:lang w:val="it-IT" w:bidi="en-US"/>
    </w:rPr>
  </w:style>
  <w:style w:type="character" w:customStyle="1" w:styleId="ListLabel19">
    <w:name w:val="ListLabel 19"/>
    <w:qFormat/>
    <w:rPr>
      <w:rFonts w:ascii="Calibri" w:hAnsi="Calibri" w:cs="Tahoma"/>
      <w:sz w:val="18"/>
    </w:rPr>
  </w:style>
  <w:style w:type="character" w:customStyle="1" w:styleId="ListLabel20">
    <w:name w:val="ListLabel 20"/>
    <w:qFormat/>
    <w:rPr>
      <w:rFonts w:ascii="Calibri" w:hAnsi="Calibri" w:cs="Courier New"/>
      <w:sz w:val="18"/>
    </w:rPr>
  </w:style>
  <w:style w:type="character" w:customStyle="1" w:styleId="ListLabel21">
    <w:name w:val="ListLabel 21"/>
    <w:qFormat/>
    <w:rPr>
      <w:rFonts w:cs="Wingdings"/>
    </w:rPr>
  </w:style>
  <w:style w:type="character" w:customStyle="1" w:styleId="ListLabel22">
    <w:name w:val="ListLabel 22"/>
    <w:qFormat/>
    <w:rPr>
      <w:rFonts w:ascii="Calibri" w:hAnsi="Calibri" w:cs="Symbol"/>
      <w:sz w:val="18"/>
    </w:rPr>
  </w:style>
  <w:style w:type="character" w:customStyle="1" w:styleId="ListLabel23">
    <w:name w:val="ListLabel 23"/>
    <w:qFormat/>
    <w:rPr>
      <w:rFonts w:cs="Courier New"/>
      <w:color w:val="000000"/>
      <w:sz w:val="18"/>
      <w:szCs w:val="16"/>
      <w:lang w:val="it-IT" w:bidi="en-US"/>
    </w:rPr>
  </w:style>
  <w:style w:type="character" w:customStyle="1" w:styleId="ListLabel24">
    <w:name w:val="ListLabel 24"/>
    <w:qFormat/>
    <w:rPr>
      <w:rFonts w:cs="OpenSymbol"/>
      <w:b/>
      <w:color w:val="000000"/>
      <w:sz w:val="18"/>
      <w:szCs w:val="18"/>
    </w:rPr>
  </w:style>
  <w:style w:type="character" w:customStyle="1" w:styleId="ListLabel25">
    <w:name w:val="ListLabel 25"/>
    <w:qFormat/>
    <w:rPr>
      <w:rFonts w:cs="OpenSymbol"/>
    </w:rPr>
  </w:style>
  <w:style w:type="character" w:customStyle="1" w:styleId="ListLabel26">
    <w:name w:val="ListLabel 26"/>
    <w:qFormat/>
    <w:rPr>
      <w:rFonts w:cs="OpenSymbol"/>
      <w:color w:val="000000"/>
    </w:rPr>
  </w:style>
  <w:style w:type="character" w:customStyle="1" w:styleId="ListLabel27">
    <w:name w:val="ListLabel 27"/>
    <w:qFormat/>
    <w:rPr>
      <w:rFonts w:cs="OpenSymbol"/>
      <w:b/>
      <w:color w:val="000000"/>
      <w:sz w:val="18"/>
      <w:szCs w:val="24"/>
      <w:lang w:val="it-IT" w:bidi="en-US"/>
    </w:rPr>
  </w:style>
  <w:style w:type="character" w:customStyle="1" w:styleId="ListLabel28">
    <w:name w:val="ListLabel 28"/>
    <w:qFormat/>
    <w:rPr>
      <w:rFonts w:cs="OpenSymbol"/>
      <w:color w:val="000000"/>
      <w:sz w:val="24"/>
      <w:szCs w:val="24"/>
      <w:lang w:val="it-IT" w:bidi="en-US"/>
    </w:rPr>
  </w:style>
  <w:style w:type="character" w:customStyle="1" w:styleId="ListLabel29">
    <w:name w:val="ListLabel 29"/>
    <w:qFormat/>
    <w:rPr>
      <w:rFonts w:ascii="Calibri" w:hAnsi="Calibri" w:cs="Tahoma"/>
      <w:sz w:val="18"/>
    </w:rPr>
  </w:style>
  <w:style w:type="character" w:customStyle="1" w:styleId="ListLabel30">
    <w:name w:val="ListLabel 30"/>
    <w:qFormat/>
    <w:rPr>
      <w:rFonts w:ascii="Calibri" w:hAnsi="Calibri" w:cs="Courier New"/>
      <w:sz w:val="18"/>
    </w:rPr>
  </w:style>
  <w:style w:type="character" w:customStyle="1" w:styleId="ListLabel31">
    <w:name w:val="ListLabel 31"/>
    <w:qFormat/>
    <w:rPr>
      <w:rFonts w:cs="Wingdings"/>
    </w:rPr>
  </w:style>
  <w:style w:type="character" w:customStyle="1" w:styleId="ListLabel32">
    <w:name w:val="ListLabel 32"/>
    <w:qFormat/>
    <w:rPr>
      <w:rFonts w:ascii="Calibri" w:hAnsi="Calibri" w:cs="Symbol"/>
      <w:sz w:val="18"/>
    </w:rPr>
  </w:style>
  <w:style w:type="character" w:customStyle="1" w:styleId="ListLabel33">
    <w:name w:val="ListLabel 33"/>
    <w:qFormat/>
    <w:rPr>
      <w:rFonts w:cs="Courier New"/>
      <w:color w:val="000000"/>
      <w:sz w:val="18"/>
      <w:szCs w:val="16"/>
      <w:lang w:val="it-IT" w:bidi="en-US"/>
    </w:rPr>
  </w:style>
  <w:style w:type="character" w:customStyle="1" w:styleId="ListLabel34">
    <w:name w:val="ListLabel 34"/>
    <w:qFormat/>
    <w:rPr>
      <w:rFonts w:cs="OpenSymbol"/>
      <w:b/>
      <w:color w:val="000000"/>
      <w:sz w:val="18"/>
      <w:szCs w:val="18"/>
    </w:rPr>
  </w:style>
  <w:style w:type="character" w:customStyle="1" w:styleId="ListLabel35">
    <w:name w:val="ListLabel 35"/>
    <w:qFormat/>
    <w:rPr>
      <w:rFonts w:cs="OpenSymbol"/>
    </w:rPr>
  </w:style>
  <w:style w:type="character" w:customStyle="1" w:styleId="ListLabel36">
    <w:name w:val="ListLabel 36"/>
    <w:qFormat/>
    <w:rPr>
      <w:rFonts w:cs="OpenSymbol"/>
      <w:color w:val="000000"/>
    </w:rPr>
  </w:style>
  <w:style w:type="character" w:customStyle="1" w:styleId="ListLabel37">
    <w:name w:val="ListLabel 37"/>
    <w:qFormat/>
    <w:rPr>
      <w:rFonts w:cs="OpenSymbol"/>
      <w:b/>
      <w:color w:val="000000"/>
      <w:sz w:val="18"/>
      <w:szCs w:val="24"/>
      <w:lang w:val="it-IT" w:bidi="en-US"/>
    </w:rPr>
  </w:style>
  <w:style w:type="character" w:customStyle="1" w:styleId="ListLabel38">
    <w:name w:val="ListLabel 38"/>
    <w:qFormat/>
    <w:rPr>
      <w:rFonts w:cs="OpenSymbol"/>
      <w:color w:val="000000"/>
      <w:sz w:val="24"/>
      <w:szCs w:val="24"/>
      <w:lang w:val="it-IT" w:bidi="en-US"/>
    </w:rPr>
  </w:style>
  <w:style w:type="character" w:customStyle="1" w:styleId="ListLabel39">
    <w:name w:val="ListLabel 39"/>
    <w:qFormat/>
    <w:rPr>
      <w:rFonts w:ascii="Calibri" w:hAnsi="Calibri" w:cs="Tahoma"/>
      <w:sz w:val="18"/>
    </w:rPr>
  </w:style>
  <w:style w:type="character" w:customStyle="1" w:styleId="ListLabel40">
    <w:name w:val="ListLabel 40"/>
    <w:qFormat/>
    <w:rPr>
      <w:rFonts w:cs="Courier New"/>
      <w:sz w:val="18"/>
    </w:rPr>
  </w:style>
  <w:style w:type="character" w:customStyle="1" w:styleId="ListLabel41">
    <w:name w:val="ListLabel 41"/>
    <w:qFormat/>
    <w:rPr>
      <w:rFonts w:cs="Wingdings"/>
    </w:rPr>
  </w:style>
  <w:style w:type="character" w:customStyle="1" w:styleId="ListLabel42">
    <w:name w:val="ListLabel 42"/>
    <w:qFormat/>
    <w:rPr>
      <w:rFonts w:ascii="Calibri" w:hAnsi="Calibri" w:cs="Symbol"/>
      <w:sz w:val="18"/>
    </w:rPr>
  </w:style>
  <w:style w:type="character" w:customStyle="1" w:styleId="ListLabel43">
    <w:name w:val="ListLabel 43"/>
    <w:qFormat/>
    <w:rPr>
      <w:rFonts w:cs="Courier New"/>
      <w:color w:val="000000"/>
      <w:sz w:val="18"/>
      <w:szCs w:val="16"/>
      <w:lang w:val="it-IT" w:bidi="en-US"/>
    </w:rPr>
  </w:style>
  <w:style w:type="character" w:customStyle="1" w:styleId="ListLabel44">
    <w:name w:val="ListLabel 44"/>
    <w:qFormat/>
    <w:rPr>
      <w:rFonts w:cs="OpenSymbol"/>
      <w:b/>
      <w:color w:val="000000"/>
      <w:sz w:val="18"/>
      <w:szCs w:val="18"/>
    </w:rPr>
  </w:style>
  <w:style w:type="character" w:customStyle="1" w:styleId="ListLabel45">
    <w:name w:val="ListLabel 45"/>
    <w:qFormat/>
    <w:rPr>
      <w:rFonts w:cs="OpenSymbol"/>
    </w:rPr>
  </w:style>
  <w:style w:type="character" w:customStyle="1" w:styleId="ListLabel46">
    <w:name w:val="ListLabel 46"/>
    <w:qFormat/>
    <w:rPr>
      <w:rFonts w:cs="OpenSymbol"/>
      <w:color w:val="000000"/>
    </w:rPr>
  </w:style>
  <w:style w:type="character" w:customStyle="1" w:styleId="ListLabel47">
    <w:name w:val="ListLabel 47"/>
    <w:qFormat/>
    <w:rPr>
      <w:rFonts w:cs="OpenSymbol"/>
      <w:b/>
      <w:color w:val="000000"/>
      <w:sz w:val="18"/>
      <w:szCs w:val="24"/>
      <w:lang w:val="it-IT" w:bidi="en-US"/>
    </w:rPr>
  </w:style>
  <w:style w:type="character" w:customStyle="1" w:styleId="ListLabel48">
    <w:name w:val="ListLabel 48"/>
    <w:qFormat/>
    <w:rPr>
      <w:rFonts w:cs="OpenSymbol"/>
      <w:color w:val="000000"/>
      <w:sz w:val="24"/>
      <w:szCs w:val="24"/>
      <w:lang w:val="it-IT" w:bidi="en-US"/>
    </w:rPr>
  </w:style>
  <w:style w:type="character" w:customStyle="1" w:styleId="ListLabel49">
    <w:name w:val="ListLabel 49"/>
    <w:qFormat/>
    <w:rPr>
      <w:rFonts w:ascii="Calibri" w:hAnsi="Calibri" w:cs="Tahoma"/>
      <w:sz w:val="18"/>
    </w:rPr>
  </w:style>
  <w:style w:type="character" w:customStyle="1" w:styleId="ListLabel50">
    <w:name w:val="ListLabel 50"/>
    <w:qFormat/>
    <w:rPr>
      <w:rFonts w:ascii="Calibri" w:hAnsi="Calibri" w:cs="Courier New"/>
      <w:sz w:val="18"/>
    </w:rPr>
  </w:style>
  <w:style w:type="character" w:customStyle="1" w:styleId="ListLabel51">
    <w:name w:val="ListLabel 51"/>
    <w:qFormat/>
    <w:rPr>
      <w:rFonts w:cs="Wingdings"/>
    </w:rPr>
  </w:style>
  <w:style w:type="character" w:customStyle="1" w:styleId="ListLabel52">
    <w:name w:val="ListLabel 52"/>
    <w:qFormat/>
    <w:rPr>
      <w:rFonts w:ascii="Calibri" w:hAnsi="Calibri" w:cs="Symbol"/>
      <w:sz w:val="18"/>
    </w:rPr>
  </w:style>
  <w:style w:type="character" w:customStyle="1" w:styleId="ListLabel53">
    <w:name w:val="ListLabel 53"/>
    <w:qFormat/>
    <w:rPr>
      <w:rFonts w:cs="Courier New"/>
      <w:color w:val="000000"/>
      <w:sz w:val="18"/>
      <w:szCs w:val="16"/>
      <w:lang w:val="it-IT" w:bidi="en-US"/>
    </w:rPr>
  </w:style>
  <w:style w:type="character" w:customStyle="1" w:styleId="ListLabel54">
    <w:name w:val="ListLabel 54"/>
    <w:qFormat/>
    <w:rPr>
      <w:rFonts w:cs="OpenSymbol"/>
      <w:b/>
      <w:color w:val="000000"/>
      <w:sz w:val="18"/>
      <w:szCs w:val="18"/>
    </w:rPr>
  </w:style>
  <w:style w:type="character" w:customStyle="1" w:styleId="ListLabel55">
    <w:name w:val="ListLabel 55"/>
    <w:qFormat/>
    <w:rPr>
      <w:rFonts w:cs="OpenSymbol"/>
    </w:rPr>
  </w:style>
  <w:style w:type="character" w:customStyle="1" w:styleId="ListLabel56">
    <w:name w:val="ListLabel 56"/>
    <w:qFormat/>
    <w:rPr>
      <w:rFonts w:cs="OpenSymbol"/>
      <w:color w:val="000000"/>
    </w:rPr>
  </w:style>
  <w:style w:type="character" w:customStyle="1" w:styleId="ListLabel57">
    <w:name w:val="ListLabel 57"/>
    <w:qFormat/>
    <w:rPr>
      <w:rFonts w:cs="OpenSymbol"/>
      <w:b/>
      <w:color w:val="000000"/>
      <w:sz w:val="18"/>
      <w:szCs w:val="24"/>
      <w:lang w:val="it-IT" w:bidi="en-US"/>
    </w:rPr>
  </w:style>
  <w:style w:type="character" w:customStyle="1" w:styleId="ListLabel58">
    <w:name w:val="ListLabel 58"/>
    <w:qFormat/>
    <w:rPr>
      <w:rFonts w:cs="OpenSymbol"/>
      <w:color w:val="000000"/>
      <w:sz w:val="24"/>
      <w:szCs w:val="24"/>
      <w:lang w:val="it-IT" w:bidi="en-US"/>
    </w:rPr>
  </w:style>
  <w:style w:type="character" w:customStyle="1" w:styleId="ListLabel59">
    <w:name w:val="ListLabel 59"/>
    <w:qFormat/>
    <w:rPr>
      <w:rFonts w:ascii="Calibri" w:hAnsi="Calibri" w:cs="Tahoma"/>
      <w:sz w:val="18"/>
    </w:rPr>
  </w:style>
  <w:style w:type="character" w:customStyle="1" w:styleId="ListLabel60">
    <w:name w:val="ListLabel 60"/>
    <w:qFormat/>
    <w:rPr>
      <w:rFonts w:ascii="Calibri" w:hAnsi="Calibri" w:cs="Courier New"/>
      <w:sz w:val="18"/>
    </w:rPr>
  </w:style>
  <w:style w:type="character" w:customStyle="1" w:styleId="ListLabel61">
    <w:name w:val="ListLabel 61"/>
    <w:qFormat/>
    <w:rPr>
      <w:rFonts w:cs="Wingdings"/>
    </w:rPr>
  </w:style>
  <w:style w:type="character" w:customStyle="1" w:styleId="ListLabel62">
    <w:name w:val="ListLabel 62"/>
    <w:qFormat/>
    <w:rPr>
      <w:rFonts w:ascii="Calibri" w:hAnsi="Calibri" w:cs="Symbol"/>
      <w:sz w:val="18"/>
    </w:rPr>
  </w:style>
  <w:style w:type="character" w:customStyle="1" w:styleId="ListLabel63">
    <w:name w:val="ListLabel 63"/>
    <w:qFormat/>
    <w:rPr>
      <w:rFonts w:cs="Courier New"/>
      <w:color w:val="000000"/>
      <w:sz w:val="18"/>
      <w:szCs w:val="16"/>
      <w:lang w:val="it-IT" w:bidi="en-US"/>
    </w:rPr>
  </w:style>
  <w:style w:type="paragraph" w:styleId="Titolo">
    <w:name w:val="Title"/>
    <w:basedOn w:val="Normale"/>
    <w:next w:val="Corpodeltesto"/>
    <w:qFormat/>
    <w:pPr>
      <w:keepNext/>
      <w:spacing w:before="240" w:after="120"/>
    </w:pPr>
    <w:rPr>
      <w:rFonts w:ascii="Liberation Sans" w:eastAsia="Microsoft YaHei" w:hAnsi="Liberation Sans" w:cs="Mangal"/>
      <w:sz w:val="28"/>
      <w:szCs w:val="28"/>
    </w:rPr>
  </w:style>
  <w:style w:type="paragraph" w:customStyle="1" w:styleId="Corpodeltesto">
    <w:name w:val="Corpo del testo"/>
    <w:basedOn w:val="Normale"/>
    <w:pPr>
      <w:spacing w:after="140" w:line="288" w:lineRule="auto"/>
    </w:pPr>
  </w:style>
  <w:style w:type="paragraph" w:styleId="Elenco">
    <w:name w:val="List"/>
    <w:basedOn w:val="Corpodeltesto"/>
    <w:rPr>
      <w:rFonts w:cs="Arial"/>
    </w:rPr>
  </w:style>
  <w:style w:type="paragraph" w:styleId="Didascalia">
    <w:name w:val="caption"/>
    <w:basedOn w:val="Normale"/>
    <w:qFormat/>
    <w:pPr>
      <w:suppressLineNumbers/>
      <w:spacing w:before="120" w:after="120"/>
    </w:pPr>
    <w:rPr>
      <w:rFonts w:cs="Arial"/>
      <w:i/>
      <w:iCs/>
    </w:rPr>
  </w:style>
  <w:style w:type="paragraph" w:customStyle="1" w:styleId="Indice">
    <w:name w:val="Indice"/>
    <w:basedOn w:val="Normale"/>
    <w:qFormat/>
    <w:pPr>
      <w:suppressLineNumbers/>
    </w:pPr>
    <w:rPr>
      <w:rFonts w:cs="Arial"/>
    </w:rPr>
  </w:style>
  <w:style w:type="paragraph" w:customStyle="1" w:styleId="Titoloprincipale">
    <w:name w:val="Titolo principale"/>
    <w:basedOn w:val="Titolo"/>
    <w:qFormat/>
    <w:pPr>
      <w:jc w:val="center"/>
    </w:pPr>
    <w:rPr>
      <w:rFonts w:ascii="Times New Roman" w:eastAsia="Times New Roman" w:hAnsi="Times New Roman" w:cs="Times New Roman"/>
      <w:b/>
      <w:bCs/>
      <w:color w:val="00000A"/>
      <w:sz w:val="56"/>
      <w:szCs w:val="56"/>
      <w:lang w:val="it-IT" w:eastAsia="it-IT" w:bidi="ar-SA"/>
    </w:rPr>
  </w:style>
  <w:style w:type="paragraph" w:customStyle="1" w:styleId="Titolo10">
    <w:name w:val="Titolo1"/>
    <w:basedOn w:val="Normale"/>
    <w:qFormat/>
    <w:pPr>
      <w:keepNext/>
      <w:spacing w:before="240" w:after="120"/>
    </w:pPr>
    <w:rPr>
      <w:rFonts w:ascii="Liberation Sans" w:eastAsia="Microsoft YaHei" w:hAnsi="Liberation Sans" w:cs="Arial"/>
      <w:sz w:val="28"/>
      <w:szCs w:val="28"/>
    </w:rPr>
  </w:style>
  <w:style w:type="paragraph" w:customStyle="1" w:styleId="Testonotaapidipagina1">
    <w:name w:val="Testo nota a piè di pagina1"/>
    <w:basedOn w:val="Normale"/>
    <w:qFormat/>
    <w:rPr>
      <w:sz w:val="20"/>
      <w:szCs w:val="20"/>
    </w:rPr>
  </w:style>
  <w:style w:type="paragraph" w:styleId="Sottotitolo">
    <w:name w:val="Subtitle"/>
    <w:basedOn w:val="Normale"/>
    <w:qFormat/>
    <w:rPr>
      <w:rFonts w:cs="font435"/>
      <w:color w:val="5A5A5A"/>
      <w:spacing w:val="15"/>
    </w:rPr>
  </w:style>
  <w:style w:type="paragraph" w:customStyle="1" w:styleId="Paragrafoelenco1">
    <w:name w:val="Paragrafo elenco1"/>
    <w:basedOn w:val="Normale"/>
    <w:qFormat/>
    <w:pPr>
      <w:spacing w:after="160"/>
      <w:ind w:left="720"/>
      <w:contextualSpacing/>
    </w:pPr>
  </w:style>
  <w:style w:type="paragraph" w:styleId="Intestazione">
    <w:name w:val="header"/>
    <w:basedOn w:val="Normale"/>
    <w:pPr>
      <w:tabs>
        <w:tab w:val="center" w:pos="4819"/>
        <w:tab w:val="right" w:pos="9638"/>
      </w:tabs>
    </w:pPr>
  </w:style>
  <w:style w:type="paragraph" w:styleId="Pidipagina">
    <w:name w:val="footer"/>
    <w:basedOn w:val="Normale"/>
    <w:uiPriority w:val="99"/>
    <w:pPr>
      <w:tabs>
        <w:tab w:val="center" w:pos="4819"/>
        <w:tab w:val="right" w:pos="9638"/>
      </w:tabs>
    </w:pPr>
  </w:style>
  <w:style w:type="paragraph" w:customStyle="1" w:styleId="Testofumetto1">
    <w:name w:val="Testo fumetto1"/>
    <w:basedOn w:val="Normale"/>
    <w:qFormat/>
    <w:rPr>
      <w:rFonts w:ascii="Segoe UI" w:hAnsi="Segoe UI" w:cs="Segoe UI"/>
      <w:sz w:val="18"/>
      <w:szCs w:val="18"/>
    </w:rPr>
  </w:style>
  <w:style w:type="paragraph" w:styleId="Titoloindicefonti">
    <w:name w:val="toa heading"/>
    <w:basedOn w:val="Titolo1"/>
    <w:qFormat/>
    <w:rPr>
      <w:lang w:eastAsia="it-IT"/>
    </w:rPr>
  </w:style>
  <w:style w:type="paragraph" w:styleId="Indice1">
    <w:name w:val="index 1"/>
    <w:basedOn w:val="Normale"/>
    <w:qFormat/>
    <w:pPr>
      <w:spacing w:after="100"/>
    </w:pPr>
  </w:style>
  <w:style w:type="paragraph" w:styleId="Indice2">
    <w:name w:val="index 2"/>
    <w:basedOn w:val="Normale"/>
    <w:qFormat/>
    <w:pPr>
      <w:spacing w:after="100"/>
      <w:ind w:left="220"/>
    </w:pPr>
  </w:style>
  <w:style w:type="paragraph" w:customStyle="1" w:styleId="Didascalia1">
    <w:name w:val="Didascalia1"/>
    <w:basedOn w:val="Normale"/>
    <w:qFormat/>
    <w:pPr>
      <w:spacing w:after="200"/>
    </w:pPr>
    <w:rPr>
      <w:i/>
      <w:iCs/>
      <w:color w:val="44546A"/>
      <w:sz w:val="18"/>
      <w:szCs w:val="18"/>
    </w:rPr>
  </w:style>
  <w:style w:type="paragraph" w:styleId="Testonotaapidipagina">
    <w:name w:val="footnote text"/>
    <w:basedOn w:val="Normale"/>
    <w:qFormat/>
  </w:style>
  <w:style w:type="paragraph" w:customStyle="1" w:styleId="Contenutotabella">
    <w:name w:val="Contenuto tabella"/>
    <w:basedOn w:val="Normale"/>
    <w:qFormat/>
    <w:pPr>
      <w:suppressLineNumbers/>
    </w:pPr>
  </w:style>
  <w:style w:type="paragraph" w:customStyle="1" w:styleId="Titolotabella">
    <w:name w:val="Titolo tabella"/>
    <w:basedOn w:val="Contenutotabella"/>
    <w:qFormat/>
    <w:pPr>
      <w:jc w:val="center"/>
    </w:pPr>
    <w:rPr>
      <w:b/>
      <w:bCs/>
    </w:rPr>
  </w:style>
  <w:style w:type="paragraph" w:customStyle="1" w:styleId="Quotations">
    <w:name w:val="Quotations"/>
    <w:basedOn w:val="Normale"/>
    <w:qFormat/>
    <w:pPr>
      <w:spacing w:after="283"/>
      <w:ind w:left="567" w:right="567"/>
    </w:pPr>
  </w:style>
  <w:style w:type="paragraph" w:styleId="NormaleWeb">
    <w:name w:val="Normal (Web)"/>
    <w:basedOn w:val="Normale"/>
    <w:uiPriority w:val="99"/>
    <w:semiHidden/>
    <w:unhideWhenUsed/>
    <w:qFormat/>
    <w:rsid w:val="001227D0"/>
    <w:pPr>
      <w:widowControl/>
      <w:suppressAutoHyphens w:val="0"/>
      <w:spacing w:beforeAutospacing="1" w:afterAutospacing="1"/>
    </w:pPr>
    <w:rPr>
      <w:rFonts w:ascii="Times New Roman" w:eastAsia="Times New Roman" w:hAnsi="Times New Roman" w:cs="Times New Roman"/>
      <w:color w:val="00000A"/>
      <w:lang w:val="it-IT" w:eastAsia="it-IT" w:bidi="ar-SA"/>
    </w:rPr>
  </w:style>
  <w:style w:type="paragraph" w:styleId="Paragrafoelenco">
    <w:name w:val="List Paragraph"/>
    <w:basedOn w:val="Normale"/>
    <w:uiPriority w:val="34"/>
    <w:qFormat/>
    <w:rsid w:val="00FD70CA"/>
    <w:pPr>
      <w:widowControl/>
      <w:suppressAutoHyphens w:val="0"/>
      <w:ind w:left="720"/>
      <w:contextualSpacing/>
    </w:pPr>
    <w:rPr>
      <w:rFonts w:ascii="Times New Roman" w:eastAsia="Times New Roman" w:hAnsi="Times New Roman" w:cs="Times New Roman"/>
      <w:color w:val="00000A"/>
      <w:lang w:val="it-IT" w:eastAsia="it-IT" w:bidi="ar-SA"/>
    </w:rPr>
  </w:style>
  <w:style w:type="paragraph" w:customStyle="1" w:styleId="Contenutocornice">
    <w:name w:val="Contenuto cornice"/>
    <w:basedOn w:val="Normale"/>
    <w:qFormat/>
  </w:style>
  <w:style w:type="table" w:styleId="Grigliatabella">
    <w:name w:val="Table Grid"/>
    <w:basedOn w:val="Tabellanormale"/>
    <w:uiPriority w:val="39"/>
    <w:rsid w:val="005917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639</Words>
  <Characters>3643</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Annarita</dc:creator>
  <cp:lastModifiedBy>Mk1</cp:lastModifiedBy>
  <cp:revision>5</cp:revision>
  <dcterms:created xsi:type="dcterms:W3CDTF">2016-03-21T11:13:00Z</dcterms:created>
  <dcterms:modified xsi:type="dcterms:W3CDTF">2016-03-21T11:14:00Z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